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4F31A5EE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7B18F3">
        <w:rPr>
          <w:rFonts w:ascii="Arial" w:hAnsi="Arial" w:cs="Arial"/>
          <w:b/>
          <w:sz w:val="22"/>
          <w:szCs w:val="22"/>
        </w:rPr>
        <w:t>1073</w:t>
      </w:r>
    </w:p>
    <w:p w14:paraId="0A9F36F3" w14:textId="2DDAD426" w:rsidR="00830EEF" w:rsidRPr="00830EEF" w:rsidRDefault="00D9092D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5577A6FE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3706B" w:rsidRPr="00B3706B">
        <w:rPr>
          <w:rFonts w:ascii="Arial" w:hAnsi="Arial" w:cs="Arial"/>
          <w:b/>
          <w:sz w:val="22"/>
        </w:rPr>
        <w:t>Further discussion on other RF requirements for LP-WUS</w:t>
      </w:r>
    </w:p>
    <w:p w14:paraId="73AD8CE3" w14:textId="27884D6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3706B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B3706B">
        <w:rPr>
          <w:rFonts w:ascii="Arial" w:hAnsi="Arial" w:cs="Arial"/>
          <w:b/>
          <w:bCs/>
          <w:sz w:val="22"/>
          <w:lang w:eastAsia="zh-CN"/>
        </w:rPr>
        <w:t>26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B3706B">
        <w:rPr>
          <w:rFonts w:ascii="Arial" w:hAnsi="Arial" w:cs="Arial"/>
          <w:b/>
          <w:bCs/>
          <w:sz w:val="22"/>
          <w:lang w:eastAsia="zh-CN"/>
        </w:rPr>
        <w:t>2.3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61AD9235" w:rsidR="005B47FD" w:rsidRDefault="007E1F0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RAN4#113 has further discussed other Rx requirements for LP-WUS, however, there are some issues still open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3706B" w:rsidRPr="007E1F01" w14:paraId="47DF1B4F" w14:textId="77777777" w:rsidTr="00B3706B">
        <w:tc>
          <w:tcPr>
            <w:tcW w:w="10457" w:type="dxa"/>
          </w:tcPr>
          <w:p w14:paraId="1EC189C3" w14:textId="77777777" w:rsidR="00B3706B" w:rsidRPr="007E1F01" w:rsidRDefault="00B3706B" w:rsidP="00B3706B">
            <w:pPr>
              <w:rPr>
                <w:bCs/>
                <w:i/>
                <w:iCs/>
                <w:u w:val="single"/>
                <w:lang w:eastAsia="zh-CN"/>
              </w:rPr>
            </w:pPr>
            <w:r w:rsidRPr="007E1F01">
              <w:rPr>
                <w:bCs/>
                <w:i/>
                <w:iCs/>
                <w:u w:val="single"/>
                <w:lang w:eastAsia="ko-KR"/>
              </w:rPr>
              <w:t xml:space="preserve">Issue 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3</w:t>
            </w:r>
            <w:r w:rsidRPr="007E1F01">
              <w:rPr>
                <w:bCs/>
                <w:i/>
                <w:iCs/>
                <w:u w:val="single"/>
                <w:lang w:eastAsia="ko-KR"/>
              </w:rPr>
              <w:t>-1-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1</w:t>
            </w:r>
            <w:r w:rsidRPr="007E1F01">
              <w:rPr>
                <w:bCs/>
                <w:i/>
                <w:iCs/>
                <w:u w:val="single"/>
                <w:lang w:eastAsia="ko-KR"/>
              </w:rPr>
              <w:t xml:space="preserve">: 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IBB</w:t>
            </w:r>
            <w:r w:rsidRPr="007E1F01">
              <w:rPr>
                <w:bCs/>
                <w:i/>
                <w:iCs/>
                <w:u w:val="single"/>
                <w:lang w:eastAsia="zh-CN"/>
              </w:rPr>
              <w:t>,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 xml:space="preserve"> OBB requirements</w:t>
            </w:r>
          </w:p>
          <w:p w14:paraId="01CEB42B" w14:textId="77777777" w:rsidR="00B3706B" w:rsidRPr="007E1F01" w:rsidRDefault="00B3706B" w:rsidP="00B3706B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Proposals</w:t>
            </w:r>
          </w:p>
          <w:p w14:paraId="71E27D2E" w14:textId="77777777" w:rsidR="00B3706B" w:rsidRPr="007E1F01" w:rsidRDefault="00B3706B" w:rsidP="00B3706B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>Option 1: t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he interference levels for IBB could be relaxed compared to the values defined for MR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 (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at least for the LP-WUR type which targets ultra-low power consumption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>)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.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 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OBB could be kept unchanged at least for LP-WUR type which targets moderate power consumption, FFS for ultra-low power consumption LP-WUR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. </w:t>
            </w:r>
          </w:p>
          <w:p w14:paraId="18E94A52" w14:textId="77777777" w:rsidR="00B3706B" w:rsidRPr="007E1F01" w:rsidRDefault="00B3706B" w:rsidP="00B3706B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Option 2: 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In-band blocking requirement for legacy UE could be reused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. 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the OBB requirement for legacy UE in TS 38.101-1 could be reused.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 </w:t>
            </w:r>
          </w:p>
          <w:p w14:paraId="48D4F8E4" w14:textId="77777777" w:rsidR="00B3706B" w:rsidRPr="007E1F01" w:rsidRDefault="00B3706B" w:rsidP="00B3706B">
            <w:pPr>
              <w:spacing w:after="120"/>
              <w:ind w:left="840"/>
              <w:rPr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bCs/>
                <w:i/>
                <w:iCs/>
                <w:szCs w:val="24"/>
                <w:lang w:eastAsia="zh-CN"/>
              </w:rPr>
              <w:t>WF</w:t>
            </w:r>
            <w:r w:rsidRPr="007E1F01">
              <w:rPr>
                <w:rFonts w:hint="eastAsia"/>
                <w:bCs/>
                <w:i/>
                <w:iCs/>
                <w:szCs w:val="24"/>
                <w:lang w:eastAsia="zh-CN"/>
              </w:rPr>
              <w:t>:</w:t>
            </w:r>
          </w:p>
          <w:p w14:paraId="679A83DF" w14:textId="0B974DEB" w:rsidR="00B3706B" w:rsidRPr="007E1F01" w:rsidRDefault="00B3706B" w:rsidP="00B3706B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Further discuss IBB and OBB requirements </w:t>
            </w:r>
          </w:p>
          <w:p w14:paraId="4F7540DA" w14:textId="77777777" w:rsidR="00B3706B" w:rsidRPr="007E1F01" w:rsidRDefault="00B3706B" w:rsidP="00B3706B">
            <w:pPr>
              <w:rPr>
                <w:bCs/>
                <w:i/>
                <w:iCs/>
                <w:u w:val="single"/>
                <w:lang w:eastAsia="zh-CN"/>
              </w:rPr>
            </w:pPr>
            <w:r w:rsidRPr="007E1F01">
              <w:rPr>
                <w:bCs/>
                <w:i/>
                <w:iCs/>
                <w:u w:val="single"/>
                <w:lang w:eastAsia="ko-KR"/>
              </w:rPr>
              <w:t xml:space="preserve">Issue 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3</w:t>
            </w:r>
            <w:r w:rsidRPr="007E1F01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7E1F01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1</w:t>
            </w:r>
            <w:r w:rsidRPr="007E1F01">
              <w:rPr>
                <w:bCs/>
                <w:i/>
                <w:iCs/>
                <w:u w:val="single"/>
                <w:lang w:eastAsia="ko-KR"/>
              </w:rPr>
              <w:t xml:space="preserve">: spurious 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response</w:t>
            </w:r>
            <w:r w:rsidRPr="007E1F01">
              <w:rPr>
                <w:bCs/>
                <w:i/>
                <w:iCs/>
                <w:u w:val="single"/>
                <w:lang w:eastAsia="ko-KR"/>
              </w:rPr>
              <w:t xml:space="preserve"> 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requirements</w:t>
            </w:r>
          </w:p>
          <w:p w14:paraId="6045BE24" w14:textId="77777777" w:rsidR="00B3706B" w:rsidRPr="007E1F01" w:rsidRDefault="00B3706B" w:rsidP="00B3706B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Proposals</w:t>
            </w:r>
          </w:p>
          <w:p w14:paraId="6E9C47D6" w14:textId="77777777" w:rsidR="00B3706B" w:rsidRPr="007E1F01" w:rsidRDefault="00B3706B" w:rsidP="00B3706B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Option 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1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: 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 xml:space="preserve">spurious response should be relaxed at least for the LP-WUR type which targets ultra-low power consumption. </w:t>
            </w:r>
          </w:p>
          <w:p w14:paraId="7C7CD7FF" w14:textId="77777777" w:rsidR="00B3706B" w:rsidRPr="007E1F01" w:rsidRDefault="00B3706B" w:rsidP="00B3706B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Option 2: 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Reuse the spurious response requirements from TS 38.101-1 for LP-WUR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. </w:t>
            </w:r>
          </w:p>
          <w:p w14:paraId="5C774A32" w14:textId="77777777" w:rsidR="00B3706B" w:rsidRPr="007E1F01" w:rsidRDefault="00B3706B" w:rsidP="00B3706B">
            <w:pPr>
              <w:spacing w:after="120"/>
              <w:ind w:left="840"/>
              <w:rPr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bCs/>
                <w:i/>
                <w:iCs/>
                <w:szCs w:val="24"/>
                <w:lang w:eastAsia="zh-CN"/>
              </w:rPr>
              <w:t>WF</w:t>
            </w:r>
            <w:r w:rsidRPr="007E1F01">
              <w:rPr>
                <w:rFonts w:hint="eastAsia"/>
                <w:bCs/>
                <w:i/>
                <w:iCs/>
                <w:szCs w:val="24"/>
                <w:lang w:eastAsia="zh-CN"/>
              </w:rPr>
              <w:t>:</w:t>
            </w:r>
          </w:p>
          <w:p w14:paraId="594D38B4" w14:textId="5B049CD9" w:rsidR="00B3706B" w:rsidRPr="007E1F01" w:rsidRDefault="00B3706B" w:rsidP="00B3706B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FFS whether 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spurious response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 xml:space="preserve"> can be relaxed </w:t>
            </w:r>
          </w:p>
          <w:p w14:paraId="02854203" w14:textId="77777777" w:rsidR="00B3706B" w:rsidRPr="007E1F01" w:rsidRDefault="00B3706B" w:rsidP="00B3706B">
            <w:pPr>
              <w:rPr>
                <w:bCs/>
                <w:i/>
                <w:iCs/>
                <w:u w:val="single"/>
                <w:lang w:eastAsia="zh-CN"/>
              </w:rPr>
            </w:pPr>
            <w:r w:rsidRPr="007E1F01">
              <w:rPr>
                <w:bCs/>
                <w:i/>
                <w:iCs/>
                <w:u w:val="single"/>
                <w:lang w:eastAsia="ko-KR"/>
              </w:rPr>
              <w:t xml:space="preserve">Issue 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3</w:t>
            </w:r>
            <w:r w:rsidRPr="007E1F01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7E1F01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7E1F01">
              <w:rPr>
                <w:bCs/>
                <w:i/>
                <w:iCs/>
                <w:u w:val="single"/>
                <w:lang w:eastAsia="ko-KR"/>
              </w:rPr>
              <w:t>: Maximum input level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ko-KR"/>
              </w:rPr>
              <w:t xml:space="preserve"> </w:t>
            </w:r>
            <w:r w:rsidRPr="007E1F01">
              <w:rPr>
                <w:rFonts w:hint="eastAsia"/>
                <w:bCs/>
                <w:i/>
                <w:iCs/>
                <w:u w:val="single"/>
                <w:lang w:eastAsia="zh-CN"/>
              </w:rPr>
              <w:t>requirements</w:t>
            </w:r>
          </w:p>
          <w:p w14:paraId="4D4220CA" w14:textId="77777777" w:rsidR="00B3706B" w:rsidRPr="007E1F01" w:rsidRDefault="00B3706B" w:rsidP="00B3706B">
            <w:pPr>
              <w:spacing w:after="120"/>
              <w:rPr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hint="eastAsia"/>
                <w:bCs/>
                <w:i/>
                <w:iCs/>
                <w:szCs w:val="24"/>
                <w:lang w:eastAsia="zh-CN"/>
              </w:rPr>
              <w:t>Agreements:</w:t>
            </w:r>
          </w:p>
          <w:p w14:paraId="7CF0CBF5" w14:textId="77777777" w:rsidR="00B3706B" w:rsidRPr="007E1F01" w:rsidRDefault="00B3706B" w:rsidP="00B3706B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>F</w:t>
            </w: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or maximum input power level, further discuss</w:t>
            </w:r>
          </w:p>
          <w:p w14:paraId="3CCD8066" w14:textId="77777777" w:rsidR="00B3706B" w:rsidRPr="007E1F01" w:rsidRDefault="00B3706B" w:rsidP="00B3706B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 xml:space="preserve">Option 1: 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>use legacy -25dBm</w:t>
            </w:r>
          </w:p>
          <w:p w14:paraId="32C38F6A" w14:textId="77777777" w:rsidR="00B3706B" w:rsidRPr="007E1F01" w:rsidRDefault="00B3706B" w:rsidP="00B3706B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 xml:space="preserve">Option 2: </w:t>
            </w:r>
            <w:r w:rsidRPr="007E1F01">
              <w:rPr>
                <w:rFonts w:eastAsia="SimSun" w:hint="eastAsia"/>
                <w:bCs/>
                <w:i/>
                <w:iCs/>
                <w:szCs w:val="24"/>
                <w:lang w:eastAsia="zh-CN"/>
              </w:rPr>
              <w:t>scaled to -26.5dBm.</w:t>
            </w:r>
          </w:p>
          <w:p w14:paraId="658203F8" w14:textId="5A5A0C6A" w:rsidR="00B3706B" w:rsidRPr="007E1F01" w:rsidRDefault="00B3706B" w:rsidP="007E1F01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7E1F01">
              <w:rPr>
                <w:rFonts w:eastAsia="SimSun"/>
                <w:bCs/>
                <w:i/>
                <w:iCs/>
                <w:szCs w:val="24"/>
                <w:lang w:eastAsia="zh-CN"/>
              </w:rPr>
              <w:t>Option 3: same as MR, FFS test signal</w:t>
            </w:r>
          </w:p>
        </w:tc>
      </w:tr>
    </w:tbl>
    <w:p w14:paraId="29B24113" w14:textId="77777777" w:rsidR="00B3706B" w:rsidRDefault="00B3706B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16DE2FA8" w14:textId="140B7BD3" w:rsidR="00B3706B" w:rsidRPr="00627FD1" w:rsidRDefault="007E1F0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provide our views on these open issues.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54E97C7C" w:rsidR="00D80973" w:rsidRDefault="00480DEB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480DEB">
        <w:rPr>
          <w:sz w:val="24"/>
          <w:szCs w:val="24"/>
          <w:lang w:eastAsia="zh-CN"/>
        </w:rPr>
        <w:t>Firs</w:t>
      </w:r>
      <w:r>
        <w:rPr>
          <w:sz w:val="24"/>
          <w:szCs w:val="24"/>
          <w:lang w:eastAsia="zh-CN"/>
        </w:rPr>
        <w:t xml:space="preserve">t of all, it is noteworthy that at receiver side selectivity, blocking, spurious response and maximum input level requirements are conventionally defined based on the principle of 95% maximum throughput, however, the principle does not apply to LP-WUS obviously since LP-WUS reception is more or less a detection issue. A feasible way to define these Rx requirements is to use MR as a reference. </w:t>
      </w:r>
    </w:p>
    <w:p w14:paraId="31EB6FB2" w14:textId="379C6040" w:rsidR="00480DEB" w:rsidRPr="00480DEB" w:rsidRDefault="00A74A1C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</w:t>
      </w:r>
      <w:r w:rsidR="00480DEB" w:rsidRPr="00480DEB">
        <w:rPr>
          <w:b/>
          <w:bCs/>
          <w:sz w:val="24"/>
          <w:szCs w:val="24"/>
          <w:lang w:eastAsia="zh-CN"/>
        </w:rPr>
        <w:t xml:space="preserve"> 1: </w:t>
      </w:r>
      <w:r>
        <w:rPr>
          <w:b/>
          <w:bCs/>
          <w:sz w:val="24"/>
          <w:szCs w:val="24"/>
          <w:lang w:eastAsia="zh-CN"/>
        </w:rPr>
        <w:t xml:space="preserve">RAN4 to define </w:t>
      </w:r>
      <w:r w:rsidR="00480DEB" w:rsidRPr="00480DEB">
        <w:rPr>
          <w:b/>
          <w:bCs/>
          <w:sz w:val="24"/>
          <w:szCs w:val="24"/>
          <w:lang w:eastAsia="zh-CN"/>
        </w:rPr>
        <w:t xml:space="preserve">Rx requirements for LP-WUS </w:t>
      </w:r>
      <w:r>
        <w:rPr>
          <w:b/>
          <w:bCs/>
          <w:sz w:val="24"/>
          <w:szCs w:val="24"/>
          <w:lang w:eastAsia="zh-CN"/>
        </w:rPr>
        <w:t>by</w:t>
      </w:r>
      <w:r w:rsidR="00480DEB" w:rsidRPr="00480DEB">
        <w:rPr>
          <w:b/>
          <w:bCs/>
          <w:sz w:val="24"/>
          <w:szCs w:val="24"/>
          <w:lang w:eastAsia="zh-CN"/>
        </w:rPr>
        <w:t xml:space="preserve"> us</w:t>
      </w:r>
      <w:r>
        <w:rPr>
          <w:b/>
          <w:bCs/>
          <w:sz w:val="24"/>
          <w:szCs w:val="24"/>
          <w:lang w:eastAsia="zh-CN"/>
        </w:rPr>
        <w:t>ing</w:t>
      </w:r>
      <w:r w:rsidR="00480DEB" w:rsidRPr="00480DEB">
        <w:rPr>
          <w:b/>
          <w:bCs/>
          <w:sz w:val="24"/>
          <w:szCs w:val="24"/>
          <w:lang w:eastAsia="zh-CN"/>
        </w:rPr>
        <w:t xml:space="preserve"> MR as a reference since the conventional principle does not apply.</w:t>
      </w:r>
    </w:p>
    <w:p w14:paraId="0DB677CC" w14:textId="23150AE3" w:rsidR="007E1F01" w:rsidRDefault="00A74A1C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A74A1C">
        <w:rPr>
          <w:sz w:val="24"/>
          <w:szCs w:val="24"/>
          <w:lang w:eastAsia="zh-CN"/>
        </w:rPr>
        <w:lastRenderedPageBreak/>
        <w:t>In previous discussions, there were proposals to introduce different Rx requirements based on various power consumption targets, such as moderate or ultra-low levels. However, assuming similar coverage targets between MR and LR, the actual input level for LP-WUR is not influenced by the power consumption level target. Additionally, specifying and testing such requirements would present challenges. Therefore, we propose not to pursue this approach.</w:t>
      </w:r>
    </w:p>
    <w:p w14:paraId="798CDDEC" w14:textId="4843FEB4" w:rsidR="00A74A1C" w:rsidRPr="00A74A1C" w:rsidRDefault="00A74A1C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74A1C">
        <w:rPr>
          <w:b/>
          <w:bCs/>
          <w:sz w:val="24"/>
          <w:szCs w:val="24"/>
          <w:lang w:eastAsia="zh-CN"/>
        </w:rPr>
        <w:t>Proposal 2: RAN4 not to introduce different Rx requirements for LP-WUS based on various power consumption targets.</w:t>
      </w:r>
    </w:p>
    <w:p w14:paraId="512CDC1C" w14:textId="77880AC6" w:rsidR="00A74A1C" w:rsidRDefault="00B73C5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With consideration</w:t>
      </w:r>
      <w:r w:rsidR="00955B68">
        <w:rPr>
          <w:sz w:val="24"/>
          <w:szCs w:val="24"/>
          <w:lang w:eastAsia="zh-CN"/>
        </w:rPr>
        <w:t>s above, it is reasonable to reuse IBB, OBB and spurious response requirements of MR for LP-WUS.</w:t>
      </w:r>
    </w:p>
    <w:p w14:paraId="5761AA5C" w14:textId="77777777" w:rsidR="00955B68" w:rsidRPr="008A6D91" w:rsidRDefault="00955B68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A6D91">
        <w:rPr>
          <w:b/>
          <w:bCs/>
          <w:sz w:val="24"/>
          <w:szCs w:val="24"/>
          <w:lang w:eastAsia="zh-CN"/>
        </w:rPr>
        <w:t>Proposal 3: RAN4 to define the same IBB requirement for LP-WUS as MR.</w:t>
      </w:r>
    </w:p>
    <w:p w14:paraId="4F6FFA68" w14:textId="77777777" w:rsidR="00955B68" w:rsidRPr="008A6D91" w:rsidRDefault="00955B68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A6D91">
        <w:rPr>
          <w:b/>
          <w:bCs/>
          <w:sz w:val="24"/>
          <w:szCs w:val="24"/>
          <w:lang w:eastAsia="zh-CN"/>
        </w:rPr>
        <w:t>Proposal 4: RAN4 to define the same OBB requirement for LP-WUS as MR.</w:t>
      </w:r>
    </w:p>
    <w:p w14:paraId="3468D0CE" w14:textId="77777777" w:rsidR="00955B68" w:rsidRPr="008A6D91" w:rsidRDefault="00955B68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A6D91">
        <w:rPr>
          <w:b/>
          <w:bCs/>
          <w:sz w:val="24"/>
          <w:szCs w:val="24"/>
          <w:lang w:eastAsia="zh-CN"/>
        </w:rPr>
        <w:t>Proposal 5: RAN4 to define the same spurious response requirement for LP-WUS as MR.</w:t>
      </w:r>
    </w:p>
    <w:p w14:paraId="0DED6472" w14:textId="7ADD7A3D" w:rsidR="00955B68" w:rsidRDefault="00955B6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maximum input level, it is slightly different</w:t>
      </w:r>
      <w:r w:rsidR="008A6D91">
        <w:rPr>
          <w:sz w:val="24"/>
          <w:szCs w:val="24"/>
          <w:lang w:eastAsia="zh-CN"/>
        </w:rPr>
        <w:t xml:space="preserve">. Since maximum input level of MR is -25dBm for NR carrier bandwidth 3MHz, 5MHz, 10MHz, 15MHz and 20MHz, the case with 3MHz channel bandwidth has the highest PSD, and in this case LP-WUS occupies 11 RBs out of 15 RBs in total, hence </w:t>
      </w:r>
      <w:r w:rsidR="008A6D91" w:rsidRPr="008A6D91">
        <w:rPr>
          <w:sz w:val="24"/>
          <w:szCs w:val="24"/>
          <w:lang w:eastAsia="zh-CN"/>
        </w:rPr>
        <w:t>the maximum input level could be scaled down according to NR channel bandwidth 3MHz, i.e., 10*log10(NRB = 15/11) = 1.35dB, and if we take round to 0.5dB, then the maximum input level for LP-WUR should be -25-1.5 = -26.5dBm.</w:t>
      </w:r>
    </w:p>
    <w:p w14:paraId="3D439639" w14:textId="6DDF212B" w:rsidR="008A6D91" w:rsidRPr="008A6D91" w:rsidRDefault="008A6D91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A6D91">
        <w:rPr>
          <w:b/>
          <w:bCs/>
          <w:sz w:val="24"/>
          <w:szCs w:val="24"/>
          <w:lang w:eastAsia="zh-CN"/>
        </w:rPr>
        <w:t>Proposal 6: RAN4 to define maximum input level as -26.5dBm for LP-WUS.</w:t>
      </w:r>
    </w:p>
    <w:p w14:paraId="2E4FCF5B" w14:textId="77777777" w:rsidR="00955B68" w:rsidRPr="00480DEB" w:rsidRDefault="00955B68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581917FE" w:rsidR="009267C2" w:rsidRDefault="008A6D9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on other RF requirements for LP-WUS:</w:t>
      </w:r>
    </w:p>
    <w:p w14:paraId="4268F2B2" w14:textId="77777777" w:rsidR="008A6D91" w:rsidRPr="00480DEB" w:rsidRDefault="008A6D91" w:rsidP="008A6D9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</w:t>
      </w:r>
      <w:r w:rsidRPr="00480DEB">
        <w:rPr>
          <w:b/>
          <w:bCs/>
          <w:sz w:val="24"/>
          <w:szCs w:val="24"/>
          <w:lang w:eastAsia="zh-CN"/>
        </w:rPr>
        <w:t xml:space="preserve"> 1: </w:t>
      </w:r>
      <w:r>
        <w:rPr>
          <w:b/>
          <w:bCs/>
          <w:sz w:val="24"/>
          <w:szCs w:val="24"/>
          <w:lang w:eastAsia="zh-CN"/>
        </w:rPr>
        <w:t xml:space="preserve">RAN4 to define </w:t>
      </w:r>
      <w:r w:rsidRPr="00480DEB">
        <w:rPr>
          <w:b/>
          <w:bCs/>
          <w:sz w:val="24"/>
          <w:szCs w:val="24"/>
          <w:lang w:eastAsia="zh-CN"/>
        </w:rPr>
        <w:t xml:space="preserve">Rx requirements for LP-WUS </w:t>
      </w:r>
      <w:r>
        <w:rPr>
          <w:b/>
          <w:bCs/>
          <w:sz w:val="24"/>
          <w:szCs w:val="24"/>
          <w:lang w:eastAsia="zh-CN"/>
        </w:rPr>
        <w:t>by</w:t>
      </w:r>
      <w:r w:rsidRPr="00480DEB">
        <w:rPr>
          <w:b/>
          <w:bCs/>
          <w:sz w:val="24"/>
          <w:szCs w:val="24"/>
          <w:lang w:eastAsia="zh-CN"/>
        </w:rPr>
        <w:t xml:space="preserve"> us</w:t>
      </w:r>
      <w:r>
        <w:rPr>
          <w:b/>
          <w:bCs/>
          <w:sz w:val="24"/>
          <w:szCs w:val="24"/>
          <w:lang w:eastAsia="zh-CN"/>
        </w:rPr>
        <w:t>ing</w:t>
      </w:r>
      <w:r w:rsidRPr="00480DEB">
        <w:rPr>
          <w:b/>
          <w:bCs/>
          <w:sz w:val="24"/>
          <w:szCs w:val="24"/>
          <w:lang w:eastAsia="zh-CN"/>
        </w:rPr>
        <w:t xml:space="preserve"> MR as a reference since the conventional principle does not apply.</w:t>
      </w:r>
    </w:p>
    <w:p w14:paraId="05BA3C28" w14:textId="77777777" w:rsidR="008A6D91" w:rsidRPr="00A74A1C" w:rsidRDefault="008A6D91" w:rsidP="008A6D9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74A1C">
        <w:rPr>
          <w:b/>
          <w:bCs/>
          <w:sz w:val="24"/>
          <w:szCs w:val="24"/>
          <w:lang w:eastAsia="zh-CN"/>
        </w:rPr>
        <w:t>Proposal 2: RAN4 not to introduce different Rx requirements for LP-WUS based on various power consumption targets.</w:t>
      </w:r>
    </w:p>
    <w:p w14:paraId="60C5296B" w14:textId="77777777" w:rsidR="008A6D91" w:rsidRPr="008A6D91" w:rsidRDefault="008A6D91" w:rsidP="008A6D9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A6D91">
        <w:rPr>
          <w:b/>
          <w:bCs/>
          <w:sz w:val="24"/>
          <w:szCs w:val="24"/>
          <w:lang w:eastAsia="zh-CN"/>
        </w:rPr>
        <w:t>Proposal 3: RAN4 to define the same IBB requirement for LP-WUS as MR.</w:t>
      </w:r>
    </w:p>
    <w:p w14:paraId="06D2D43A" w14:textId="77777777" w:rsidR="008A6D91" w:rsidRPr="008A6D91" w:rsidRDefault="008A6D91" w:rsidP="008A6D9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A6D91">
        <w:rPr>
          <w:b/>
          <w:bCs/>
          <w:sz w:val="24"/>
          <w:szCs w:val="24"/>
          <w:lang w:eastAsia="zh-CN"/>
        </w:rPr>
        <w:t>Proposal 4: RAN4 to define the same OBB requirement for LP-WUS as MR.</w:t>
      </w:r>
    </w:p>
    <w:p w14:paraId="61246D31" w14:textId="77777777" w:rsidR="008A6D91" w:rsidRPr="008A6D91" w:rsidRDefault="008A6D91" w:rsidP="008A6D9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A6D91">
        <w:rPr>
          <w:b/>
          <w:bCs/>
          <w:sz w:val="24"/>
          <w:szCs w:val="24"/>
          <w:lang w:eastAsia="zh-CN"/>
        </w:rPr>
        <w:t>Proposal 5: RAN4 to define the same spurious response requirement for LP-WUS as MR.</w:t>
      </w:r>
    </w:p>
    <w:p w14:paraId="68F11910" w14:textId="6E1BA404" w:rsidR="008A6D91" w:rsidRPr="00627FD1" w:rsidRDefault="008A6D91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8A6D91">
        <w:rPr>
          <w:b/>
          <w:bCs/>
          <w:sz w:val="24"/>
          <w:szCs w:val="24"/>
          <w:lang w:eastAsia="zh-CN"/>
        </w:rPr>
        <w:t>Proposal 6: RAN4 to define maximum input level as -26.5dBm for LP-WUS.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72D3D801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B3706B">
        <w:rPr>
          <w:sz w:val="24"/>
          <w:szCs w:val="24"/>
          <w:lang w:eastAsia="zh-CN"/>
        </w:rPr>
        <w:t>R4-2420528, “</w:t>
      </w:r>
      <w:r w:rsidR="00B3706B" w:rsidRPr="00B3706B">
        <w:rPr>
          <w:sz w:val="24"/>
          <w:szCs w:val="24"/>
          <w:lang w:eastAsia="zh-CN"/>
        </w:rPr>
        <w:t>WF on UE RF requirements for LP-WUS</w:t>
      </w:r>
      <w:r w:rsidR="00B3706B">
        <w:rPr>
          <w:sz w:val="24"/>
          <w:szCs w:val="24"/>
          <w:lang w:eastAsia="zh-CN"/>
        </w:rPr>
        <w:t>”, vivo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606FA" w14:textId="77777777" w:rsidR="009754C9" w:rsidRPr="00A10429" w:rsidRDefault="009754C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7698DC8" w14:textId="77777777" w:rsidR="009754C9" w:rsidRPr="00A10429" w:rsidRDefault="009754C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0DBA9" w14:textId="77777777" w:rsidR="009754C9" w:rsidRPr="00A10429" w:rsidRDefault="009754C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9E2BA2E" w14:textId="77777777" w:rsidR="009754C9" w:rsidRPr="00A10429" w:rsidRDefault="009754C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6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3"/>
  </w:num>
  <w:num w:numId="35" w16cid:durableId="608245496">
    <w:abstractNumId w:val="26"/>
  </w:num>
  <w:num w:numId="36" w16cid:durableId="622418969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0DEB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6F1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8F3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1F01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D91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B68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54C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A1C"/>
    <w:rsid w:val="00A74CEA"/>
    <w:rsid w:val="00A762A9"/>
    <w:rsid w:val="00A76BFB"/>
    <w:rsid w:val="00A76E5F"/>
    <w:rsid w:val="00A770CA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06B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C55"/>
    <w:rsid w:val="00B73CD9"/>
    <w:rsid w:val="00B74A57"/>
    <w:rsid w:val="00B7531E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614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列 Char"/>
    <w:link w:val="ListParagraph"/>
    <w:uiPriority w:val="34"/>
    <w:qFormat/>
    <w:locked/>
    <w:rsid w:val="00B3706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9</cp:revision>
  <dcterms:created xsi:type="dcterms:W3CDTF">2025-02-05T09:05:00Z</dcterms:created>
  <dcterms:modified xsi:type="dcterms:W3CDTF">2025-02-07T13:48:00Z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